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hAnsi="宋体" w:eastAsia="黑体" w:cs="黑体"/>
          <w:color w:val="auto"/>
          <w:sz w:val="32"/>
          <w:szCs w:val="32"/>
          <w:highlight w:val="none"/>
          <w:lang w:bidi="ar"/>
        </w:rPr>
        <w:t>附件</w:t>
      </w:r>
    </w:p>
    <w:p>
      <w:pPr>
        <w:spacing w:line="540" w:lineRule="exact"/>
        <w:ind w:firstLine="640" w:firstLineChars="200"/>
        <w:jc w:val="both"/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</w:pPr>
    </w:p>
    <w:p>
      <w:pPr>
        <w:spacing w:line="570" w:lineRule="exact"/>
        <w:jc w:val="center"/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南京市质量技术监督综合服务中心</w:t>
      </w:r>
    </w:p>
    <w:p>
      <w:pPr>
        <w:spacing w:line="570" w:lineRule="exact"/>
        <w:jc w:val="center"/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2023年公开招聘编外工作人员岗位信息表</w:t>
      </w:r>
    </w:p>
    <w:bookmarkEnd w:id="0"/>
    <w:p>
      <w:pPr>
        <w:spacing w:line="540" w:lineRule="exact"/>
        <w:jc w:val="both"/>
        <w:rPr>
          <w:rFonts w:hint="eastAsia" w:ascii="仿宋_GB2312" w:eastAsia="仿宋_GB2312"/>
          <w:kern w:val="0"/>
          <w:sz w:val="32"/>
          <w:szCs w:val="32"/>
          <w:highlight w:val="none"/>
        </w:rPr>
      </w:pPr>
    </w:p>
    <w:tbl>
      <w:tblPr>
        <w:tblStyle w:val="4"/>
        <w:tblW w:w="154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658"/>
        <w:gridCol w:w="900"/>
        <w:gridCol w:w="1643"/>
        <w:gridCol w:w="943"/>
        <w:gridCol w:w="1228"/>
        <w:gridCol w:w="572"/>
        <w:gridCol w:w="586"/>
        <w:gridCol w:w="857"/>
        <w:gridCol w:w="1413"/>
        <w:gridCol w:w="1551"/>
        <w:gridCol w:w="1048"/>
        <w:gridCol w:w="671"/>
        <w:gridCol w:w="1271"/>
        <w:gridCol w:w="16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主管部门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招聘单位</w:t>
            </w:r>
          </w:p>
        </w:tc>
        <w:tc>
          <w:tcPr>
            <w:tcW w:w="38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招聘岗位</w:t>
            </w:r>
          </w:p>
        </w:tc>
        <w:tc>
          <w:tcPr>
            <w:tcW w:w="5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招聘人数</w:t>
            </w:r>
          </w:p>
        </w:tc>
        <w:tc>
          <w:tcPr>
            <w:tcW w:w="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开考比例</w:t>
            </w:r>
          </w:p>
        </w:tc>
        <w:tc>
          <w:tcPr>
            <w:tcW w:w="4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招聘条件</w:t>
            </w:r>
          </w:p>
        </w:tc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用人方式</w:t>
            </w:r>
          </w:p>
        </w:tc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考试形式和所占比例</w:t>
            </w:r>
          </w:p>
        </w:tc>
        <w:tc>
          <w:tcPr>
            <w:tcW w:w="1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政策咨询电话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名称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类别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岗位描述</w:t>
            </w:r>
          </w:p>
        </w:tc>
        <w:tc>
          <w:tcPr>
            <w:tcW w:w="5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学历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专业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其他条件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招聘对象</w:t>
            </w:r>
          </w:p>
        </w:tc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  <w:jc w:val="center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5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南京市市场监督管理局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南京市质量技术监督综合服务中心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信息化管理员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技术及辅助类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从事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系统维护（户外）工作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1∶3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大专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及以上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计算机（软件）类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年龄在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30周岁以下（19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日以后出生）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，能够吃苦耐劳，实际操作能力较强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编外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笔试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0%，面试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0%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025-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85431979</w:t>
            </w:r>
          </w:p>
        </w:tc>
      </w:tr>
    </w:tbl>
    <w:p>
      <w:pPr>
        <w:spacing w:line="540" w:lineRule="exact"/>
        <w:jc w:val="both"/>
        <w:rPr>
          <w:rFonts w:hint="eastAsia" w:ascii="仿宋_GB2312" w:eastAsia="仿宋_GB2312"/>
          <w:sz w:val="32"/>
          <w:szCs w:val="32"/>
          <w:highlight w:val="none"/>
        </w:rPr>
      </w:pPr>
    </w:p>
    <w:p>
      <w:pPr>
        <w:widowControl/>
        <w:jc w:val="both"/>
      </w:pPr>
      <w:r>
        <w:rPr>
          <w:rFonts w:hint="eastAsia" w:ascii="宋体" w:hAnsi="宋体" w:cs="宋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备注：专业参考《江苏省2023年度考试录用公务员专业参考目录》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ZGNmNjYzOTA1MTY3NzFhMjE4OTIyNjdkN2M4YTkifQ=="/>
  </w:docVars>
  <w:rsids>
    <w:rsidRoot w:val="00000000"/>
    <w:rsid w:val="1721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2023-08-25T10:16:28Z</dcterms:created>
  <dc:creator>Administrator</dc:creator>
  <cp:lastModifiedBy>Administrator</cp:lastModifiedBy>
  <dcterms:modified xsi:type="dcterms:W3CDTF">2023-08-25T10:16:52Z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8DCE9396A24F4B2CA95D4C51D7A4D9C3_12</vt:lpwstr>
  </property>
</Properties>
</file>