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F80" w:rsidRDefault="001B3F80" w:rsidP="001B3F80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</w:t>
      </w:r>
      <w:bookmarkStart w:id="0" w:name="_GoBack"/>
      <w:bookmarkEnd w:id="0"/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州市生产力促进中心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1B3F80" w:rsidRDefault="001B3F80" w:rsidP="001B3F80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</w:p>
    <w:tbl>
      <w:tblPr>
        <w:tblW w:w="14743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560"/>
        <w:gridCol w:w="1560"/>
        <w:gridCol w:w="3402"/>
        <w:gridCol w:w="1134"/>
        <w:gridCol w:w="1275"/>
        <w:gridCol w:w="1843"/>
        <w:gridCol w:w="2043"/>
        <w:gridCol w:w="1926"/>
      </w:tblGrid>
      <w:tr w:rsidR="001B3F80" w:rsidTr="00F66ADF">
        <w:trPr>
          <w:trHeight w:val="472"/>
        </w:trPr>
        <w:tc>
          <w:tcPr>
            <w:tcW w:w="1560" w:type="dxa"/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招聘单位名称</w:t>
            </w:r>
          </w:p>
        </w:tc>
        <w:tc>
          <w:tcPr>
            <w:tcW w:w="1560" w:type="dxa"/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招聘岗位名称</w:t>
            </w:r>
          </w:p>
        </w:tc>
        <w:tc>
          <w:tcPr>
            <w:tcW w:w="3402" w:type="dxa"/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岗位简介</w:t>
            </w:r>
          </w:p>
        </w:tc>
        <w:tc>
          <w:tcPr>
            <w:tcW w:w="1134" w:type="dxa"/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招聘人数</w:t>
            </w:r>
          </w:p>
        </w:tc>
        <w:tc>
          <w:tcPr>
            <w:tcW w:w="1275" w:type="dxa"/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学历要求</w:t>
            </w:r>
          </w:p>
        </w:tc>
        <w:tc>
          <w:tcPr>
            <w:tcW w:w="1843" w:type="dxa"/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专业要求</w:t>
            </w:r>
          </w:p>
        </w:tc>
        <w:tc>
          <w:tcPr>
            <w:tcW w:w="2043" w:type="dxa"/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其他条件</w:t>
            </w:r>
          </w:p>
        </w:tc>
        <w:tc>
          <w:tcPr>
            <w:tcW w:w="1926" w:type="dxa"/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szCs w:val="21"/>
              </w:rPr>
            </w:pPr>
            <w:r>
              <w:rPr>
                <w:rFonts w:ascii="仿宋_GB2312" w:eastAsia="仿宋_GB2312" w:hAnsi="宋体" w:cs="Arial" w:hint="eastAsia"/>
                <w:szCs w:val="21"/>
              </w:rPr>
              <w:t>薪酬标准</w:t>
            </w:r>
          </w:p>
        </w:tc>
      </w:tr>
      <w:tr w:rsidR="001B3F80" w:rsidTr="00F66ADF">
        <w:trPr>
          <w:trHeight w:val="1608"/>
        </w:trPr>
        <w:tc>
          <w:tcPr>
            <w:tcW w:w="1560" w:type="dxa"/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苏州市生产力促进中心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科技服务辅助人员1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辅助科技人才培养的课程设计与实施；辅助调研、数据资料统计分析；辅助完成中心交办的其它工作。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本科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电子信息类、</w:t>
            </w:r>
          </w:p>
          <w:p w:rsidR="001B3F80" w:rsidRDefault="001B3F80" w:rsidP="00F66ADF">
            <w:pPr>
              <w:jc w:val="center"/>
              <w:rPr>
                <w:rFonts w:ascii="仿宋_GB2312" w:eastAsia="仿宋_GB2312" w:hAnsi="宋体" w:cs="Arial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机械工程类、</w:t>
            </w:r>
          </w:p>
          <w:p w:rsidR="001B3F80" w:rsidRDefault="001B3F80" w:rsidP="00F66ADF">
            <w:pPr>
              <w:ind w:leftChars="16" w:left="34"/>
              <w:jc w:val="left"/>
              <w:rPr>
                <w:rFonts w:ascii="仿宋_GB2312" w:eastAsia="仿宋_GB2312" w:hAnsi="宋体" w:cs="Arial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 xml:space="preserve"> 材料工程类</w:t>
            </w:r>
          </w:p>
        </w:tc>
        <w:tc>
          <w:tcPr>
            <w:tcW w:w="2043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2年及以上工作经历，能适应加班及出差。</w:t>
            </w:r>
          </w:p>
        </w:tc>
        <w:tc>
          <w:tcPr>
            <w:tcW w:w="1926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szCs w:val="21"/>
              </w:rPr>
              <w:t>执行苏州市属事业单位公益性岗位年薪等级3级</w:t>
            </w:r>
          </w:p>
        </w:tc>
      </w:tr>
      <w:tr w:rsidR="001B3F80" w:rsidTr="00F66ADF">
        <w:trPr>
          <w:trHeight w:val="1962"/>
        </w:trPr>
        <w:tc>
          <w:tcPr>
            <w:tcW w:w="1560" w:type="dxa"/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苏州市生产力促进中心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科技服务辅助人员2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辅助国内外产学研合作对接活动的组织、服务；辅助为APEC技术转移中心及全市科技镇长团工作提供服务保障；辅助各类活动、会议宣传报道。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本科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计算机类、</w:t>
            </w:r>
          </w:p>
          <w:p w:rsidR="001B3F80" w:rsidRDefault="001B3F80" w:rsidP="00F66ADF">
            <w:pPr>
              <w:jc w:val="center"/>
              <w:rPr>
                <w:rFonts w:ascii="仿宋_GB2312" w:eastAsia="仿宋_GB2312" w:hAnsi="宋体" w:cs="Arial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城建规划类、</w:t>
            </w:r>
          </w:p>
          <w:p w:rsidR="001B3F80" w:rsidRDefault="001B3F80" w:rsidP="00F66ADF">
            <w:pPr>
              <w:jc w:val="center"/>
              <w:rPr>
                <w:rFonts w:ascii="仿宋_GB2312" w:eastAsia="仿宋_GB2312" w:hAnsi="宋体" w:cs="Arial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教育类、</w:t>
            </w:r>
          </w:p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外国语言文学类</w:t>
            </w:r>
          </w:p>
        </w:tc>
        <w:tc>
          <w:tcPr>
            <w:tcW w:w="2043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color w:val="000000"/>
                <w:szCs w:val="21"/>
              </w:rPr>
              <w:t>2年及以上工作经历，具有英语六级证书，能适应加班及出差。</w:t>
            </w:r>
          </w:p>
        </w:tc>
        <w:tc>
          <w:tcPr>
            <w:tcW w:w="1926" w:type="dxa"/>
            <w:tcBorders>
              <w:top w:val="single" w:sz="4" w:space="0" w:color="auto"/>
            </w:tcBorders>
            <w:noWrap/>
            <w:vAlign w:val="center"/>
          </w:tcPr>
          <w:p w:rsidR="001B3F80" w:rsidRDefault="001B3F80" w:rsidP="00F66ADF">
            <w:pPr>
              <w:jc w:val="center"/>
              <w:rPr>
                <w:rFonts w:ascii="仿宋_GB2312" w:eastAsia="仿宋_GB2312" w:hAnsi="宋体" w:cs="Arial"/>
                <w:color w:val="000000"/>
                <w:szCs w:val="21"/>
              </w:rPr>
            </w:pPr>
            <w:r>
              <w:rPr>
                <w:rFonts w:ascii="仿宋_GB2312" w:eastAsia="仿宋_GB2312" w:hAnsi="宋体" w:cs="Arial" w:hint="eastAsia"/>
                <w:szCs w:val="21"/>
              </w:rPr>
              <w:t>执行苏州市属事业单位公益性岗位年薪等级3级</w:t>
            </w:r>
          </w:p>
        </w:tc>
      </w:tr>
    </w:tbl>
    <w:p w:rsidR="001B3F80" w:rsidRDefault="001B3F80" w:rsidP="001B3F80">
      <w:pPr>
        <w:spacing w:line="600" w:lineRule="exact"/>
      </w:pPr>
      <w:r>
        <w:rPr>
          <w:rFonts w:hint="eastAsia"/>
          <w:szCs w:val="21"/>
        </w:rPr>
        <w:t>注：招聘岗位所设公益性岗位年薪等级的薪资标准，请咨询招聘单位综合管理部，电话：65153310。</w:t>
      </w:r>
    </w:p>
    <w:p w:rsidR="008115E5" w:rsidRPr="001B3F80" w:rsidRDefault="008115E5"/>
    <w:sectPr w:rsidR="008115E5" w:rsidRPr="001B3F80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725E" w:rsidRDefault="00E9725E" w:rsidP="001B3F80">
      <w:r>
        <w:separator/>
      </w:r>
    </w:p>
  </w:endnote>
  <w:endnote w:type="continuationSeparator" w:id="0">
    <w:p w:rsidR="00E9725E" w:rsidRDefault="00E9725E" w:rsidP="001B3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725E" w:rsidRDefault="00E9725E" w:rsidP="001B3F80">
      <w:r>
        <w:separator/>
      </w:r>
    </w:p>
  </w:footnote>
  <w:footnote w:type="continuationSeparator" w:id="0">
    <w:p w:rsidR="00E9725E" w:rsidRDefault="00E9725E" w:rsidP="001B3F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FCD"/>
    <w:rsid w:val="00012FCD"/>
    <w:rsid w:val="001B3F80"/>
    <w:rsid w:val="008115E5"/>
    <w:rsid w:val="00E97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AACCEB-EB9F-4C6D-B593-AEF91E3DB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F8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3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3F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3F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3F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刘子奇lzq</dc:creator>
  <cp:keywords/>
  <dc:description/>
  <cp:lastModifiedBy>刘子奇lzq</cp:lastModifiedBy>
  <cp:revision>2</cp:revision>
  <dcterms:created xsi:type="dcterms:W3CDTF">2023-07-06T01:45:00Z</dcterms:created>
  <dcterms:modified xsi:type="dcterms:W3CDTF">2023-07-06T01:49:00Z</dcterms:modified>
</cp:coreProperties>
</file>