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40" w:lineRule="exact"/>
        <w:jc w:val="left"/>
        <w:rPr>
          <w:rFonts w:ascii="仿宋" w:hAnsi="仿宋" w:eastAsia="仿宋" w:cs="仿宋"/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1"/>
          <w:szCs w:val="21"/>
        </w:rPr>
        <w:t>附件1：</w:t>
      </w:r>
    </w:p>
    <w:p>
      <w:pPr>
        <w:pStyle w:val="3"/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资格条件及个性化条件一览表</w:t>
      </w:r>
      <w:bookmarkEnd w:id="0"/>
    </w:p>
    <w:tbl>
      <w:tblPr>
        <w:tblStyle w:val="4"/>
        <w:tblW w:w="96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8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668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ind w:firstLine="241" w:firstLineChars="100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8029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个性化条件及要求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1668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桂阳农商银行</w:t>
            </w:r>
          </w:p>
        </w:tc>
        <w:tc>
          <w:tcPr>
            <w:tcW w:w="8029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  <w:r>
              <w:rPr>
                <w:rFonts w:ascii="宋体" w:hAnsi="宋体" w:cs="宋体"/>
                <w:sz w:val="24"/>
                <w:szCs w:val="24"/>
              </w:rPr>
              <w:t>.</w:t>
            </w:r>
            <w:r>
              <w:rPr>
                <w:rFonts w:hint="eastAsia" w:ascii="宋体" w:hAnsi="宋体" w:cs="宋体"/>
                <w:sz w:val="24"/>
                <w:szCs w:val="24"/>
              </w:rPr>
              <w:t>公招员工</w:t>
            </w:r>
            <w:r>
              <w:rPr>
                <w:rFonts w:ascii="宋体" w:hAnsi="宋体" w:cs="宋体"/>
                <w:sz w:val="24"/>
                <w:szCs w:val="24"/>
              </w:rPr>
              <w:t>21</w:t>
            </w:r>
            <w:r>
              <w:rPr>
                <w:rFonts w:hint="eastAsia" w:ascii="宋体" w:hAnsi="宋体" w:cs="宋体"/>
                <w:sz w:val="24"/>
                <w:szCs w:val="24"/>
              </w:rPr>
              <w:t>人。</w:t>
            </w: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（1）综合柜员岗1：</w:t>
            </w:r>
            <w:r>
              <w:rPr>
                <w:rFonts w:ascii="宋体" w:hAnsi="宋体" w:cs="宋体"/>
                <w:sz w:val="24"/>
                <w:szCs w:val="24"/>
              </w:rPr>
              <w:t>9</w:t>
            </w:r>
            <w:r>
              <w:rPr>
                <w:rFonts w:hint="eastAsia" w:ascii="宋体" w:hAnsi="宋体" w:cs="宋体"/>
                <w:sz w:val="24"/>
                <w:szCs w:val="24"/>
              </w:rPr>
              <w:t>人，男性，不限专业。</w:t>
            </w:r>
          </w:p>
          <w:p>
            <w:pPr>
              <w:pStyle w:val="2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（2）综合柜员岗2：</w:t>
            </w:r>
            <w:r>
              <w:rPr>
                <w:rFonts w:ascii="宋体" w:hAnsi="宋体" w:eastAsia="宋体" w:cs="宋体"/>
                <w:sz w:val="24"/>
              </w:rPr>
              <w:t>10</w:t>
            </w:r>
            <w:r>
              <w:rPr>
                <w:rFonts w:hint="eastAsia" w:ascii="宋体" w:hAnsi="宋体" w:eastAsia="宋体" w:cs="宋体"/>
                <w:sz w:val="24"/>
              </w:rPr>
              <w:t>人，女性，不限专业。</w:t>
            </w:r>
          </w:p>
          <w:p>
            <w:pPr>
              <w:tabs>
                <w:tab w:val="left" w:pos="312"/>
              </w:tabs>
              <w:spacing w:line="360" w:lineRule="auto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sz w:val="24"/>
                <w:szCs w:val="24"/>
              </w:rPr>
              <w:t>）综合柜员岗</w:t>
            </w:r>
            <w:r>
              <w:rPr>
                <w:rFonts w:ascii="宋体" w:hAnsi="宋体" w:cs="宋体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sz w:val="24"/>
                <w:szCs w:val="24"/>
              </w:rPr>
              <w:t>（计算机类）：</w:t>
            </w:r>
            <w:r>
              <w:rPr>
                <w:rFonts w:ascii="宋体" w:hAnsi="宋体" w:cs="宋体"/>
                <w:sz w:val="24"/>
                <w:szCs w:val="24"/>
              </w:rPr>
              <w:t>2</w:t>
            </w:r>
            <w:r>
              <w:rPr>
                <w:rFonts w:hint="eastAsia" w:ascii="宋体" w:hAnsi="宋体" w:cs="宋体"/>
                <w:sz w:val="24"/>
                <w:szCs w:val="24"/>
              </w:rPr>
              <w:t>人，男性</w:t>
            </w:r>
            <w:r>
              <w:rPr>
                <w:rFonts w:hint="eastAsia" w:ascii="宋体" w:hAnsi="宋体"/>
                <w:sz w:val="24"/>
                <w:szCs w:val="24"/>
              </w:rPr>
              <w:t>，</w:t>
            </w:r>
            <w:r>
              <w:rPr>
                <w:rFonts w:hint="eastAsia" w:ascii="宋体" w:hAnsi="宋体" w:cs="宋体"/>
                <w:sz w:val="24"/>
                <w:szCs w:val="24"/>
              </w:rPr>
              <w:t>专业详见附件</w:t>
            </w:r>
            <w:r>
              <w:rPr>
                <w:rFonts w:ascii="宋体" w:hAnsi="宋体" w:cs="宋体"/>
                <w:sz w:val="24"/>
                <w:szCs w:val="24"/>
              </w:rPr>
              <w:t>2</w:t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:《桂阳农商银行考试录用员工专业指导目录》。 </w:t>
            </w:r>
          </w:p>
          <w:p>
            <w:pPr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2</w:t>
            </w:r>
            <w:r>
              <w:rPr>
                <w:rFonts w:hint="eastAsia" w:ascii="宋体" w:hAnsi="宋体" w:cs="宋体"/>
                <w:sz w:val="24"/>
                <w:szCs w:val="24"/>
              </w:rPr>
              <w:t>.服务年限：最低服务年限不得低于4年。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iMmZjNTMwNTQ2NzYzZTM1ZGFmZmQ2NDg0ZDA2NGEifQ=="/>
  </w:docVars>
  <w:rsids>
    <w:rsidRoot w:val="55CB59BD"/>
    <w:rsid w:val="55CB5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rFonts w:ascii="Times New Roman" w:hAnsi="Times New Roman" w:eastAsia="仿宋_GB2312"/>
      <w:sz w:val="30"/>
      <w:szCs w:val="24"/>
    </w:rPr>
  </w:style>
  <w:style w:type="paragraph" w:styleId="3">
    <w:name w:val="Plain Text"/>
    <w:basedOn w:val="1"/>
    <w:qFormat/>
    <w:uiPriority w:val="0"/>
    <w:rPr>
      <w:rFonts w:ascii="宋体" w:hAnsi="Courier New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2023-03-14T09:50:00Z</dcterms:created>
  <dc:creator>一闪一闪✨亮✨晶晶</dc:creator>
  <cp:lastModifiedBy>一闪一闪✨亮✨晶晶</cp:lastModifiedBy>
  <dcterms:modified xsi:type="dcterms:W3CDTF">2023-03-14T09:51:04Z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0E19153E743A480EAACF175DC7414157</vt:lpwstr>
  </property>
</Properties>
</file>