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tbl>
      <w:tblPr>
        <w:tblStyle w:val="2"/>
        <w:tblpPr w:leftFromText="180" w:rightFromText="180" w:vertAnchor="text" w:horzAnchor="page" w:tblpX="1170" w:tblpY="817"/>
        <w:tblW w:w="97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295"/>
        <w:gridCol w:w="719"/>
        <w:gridCol w:w="718"/>
        <w:gridCol w:w="2014"/>
        <w:gridCol w:w="1007"/>
        <w:gridCol w:w="1007"/>
        <w:gridCol w:w="15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代码</w:t>
            </w:r>
          </w:p>
        </w:tc>
        <w:tc>
          <w:tcPr>
            <w:tcW w:w="12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名称</w:t>
            </w: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人数</w:t>
            </w: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开考比例</w:t>
            </w:r>
          </w:p>
        </w:tc>
        <w:tc>
          <w:tcPr>
            <w:tcW w:w="201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职位简介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要求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性别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巡特警大队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02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交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警大队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文职（财务）辅警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  <w:lang w:val="en-US" w:eastAsia="zh-CN"/>
              </w:rPr>
              <w:t>专业要求为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财务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val="en-US" w:eastAsia="zh-CN"/>
              </w:rPr>
              <w:t>财会类；专业参考目录参照江苏省2023年度考试录用公务员专业参考目录。</w:t>
            </w:r>
            <w:r>
              <w:rPr>
                <w:rFonts w:hint="eastAsia" w:ascii="仿宋_GB2312" w:hAnsi="仿宋" w:eastAsia="仿宋_GB2312"/>
                <w:szCs w:val="21"/>
                <w:highlight w:val="none"/>
                <w:lang w:eastAsia="zh-CN"/>
              </w:rPr>
              <w:t>且取得初级会计师证书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03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街道派出所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/>
                <w:szCs w:val="21"/>
                <w:highlight w:val="none"/>
              </w:rPr>
              <w:t>招聘人员根据总成绩从高分到低分确定录用，由党委研究确定聘用岗位。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04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黄桥分局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05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分界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06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分界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文职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大专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女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07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珊瑚派出所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08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珊瑚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文职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大专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女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09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河失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新街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虹桥派出所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宣堡派出所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曲霞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both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</w:t>
            </w: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广陵派出所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文职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0215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广陵派出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0216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张桥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ZjczZTQ0MWE1MmY1ZGY2ZjQ1NDdiZDIzZDg4MjcifQ=="/>
  </w:docVars>
  <w:rsids>
    <w:rsidRoot w:val="50886C29"/>
    <w:rsid w:val="5088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2023-02-09T07:16:00Z</dcterms:created>
  <dc:creator>刘亚洲</dc:creator>
  <cp:lastModifiedBy>刘亚洲</cp:lastModifiedBy>
  <dcterms:modified xsi:type="dcterms:W3CDTF">2023-02-09T07:17:05Z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383959F19BE542369CD422BFAF3AABC8</vt:lpwstr>
  </property>
</Properties>
</file>