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宿豫区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卫生健康局下属事业单位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2022年公开招聘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事业编资格复审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考生新冠肺炎疫情防控告知书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为确保宿豫区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卫生健康局下属事业单位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2022年公开招聘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事业编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资格复审及面试（以下均称为“资格复审”）工作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安全顺利进行，现将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资格复审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期间新冠肺炎疫情防控有关措施和要求告知如下，请所有考生知悉、理解、配合和支持。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考生应在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资格复审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前持续关注本人“苏康码”状况，如出现非绿码且符合转码条件的，应最迟于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资格复审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前一天转为绿码（可拨打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所在地“区号+12345”申请转码）方可参加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，逾期未转为绿码的责任自负。外来考生（指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天内自省外和省内跨设区市前来或返回宿迁市的考生，下同）应至少于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资格复审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前持续了解宿迁市最新防疫要求，并严格按当地规定落实信息报备、抵达后健康监测、新冠肺炎病毒核酸检测（以下简称“核酸检测”）等要求，并在来宿前使用“宿康宝”微信小程序进行“来宿报备”（来宿目的地统一选择“宿豫区”-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顺河街道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”-“宿豫区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卫生健康局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”，“您来宿迁干什么”统一选择“其他”）。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考生应按疫情防控有关要求做好个人防护和健康管理，备考期间避免前往国（境）外、国内疫情中高风险地区和其他存在社会面本土疫情地区（省、自治区的县级区域或直辖市的区、县，下同），尽量不参加聚集性活动，不到人群密集场所。出行时注意保持社交距离，乘坐公共交通工具应全程规范佩戴口罩并做好卫生防护。如出现发热、干咳等异常症状应及时就医，以免影响正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资格复审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前与新冠病毒感染者有轨迹交叉、有中高风险地区旅居史的人员不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参加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。正处于管控期的入境人员、密切接触者、次密切接触者等人员不得参加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前，按照省市最新管控要求，需要落实管控措施的人员不得参加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复审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资格复审现场，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考生应出示“苏康码”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“行程码”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绿码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、48小时内核酸检测阴性证明，并使用“宿康宝”微信小程序扫描的“场所码”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现场测量体温＜37.3℃且无干咳等可疑症状</w:t>
      </w:r>
      <w:r>
        <w:rPr>
          <w:rFonts w:hint="eastAsia" w:ascii="方正仿宋_GBK" w:hAnsi="方正仿宋_GBK" w:eastAsia="方正仿宋_GBK" w:cs="方正仿宋_GBK"/>
          <w:b w:val="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招聘主管部门在组织报名资格复审、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面试及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考察体检等工作时，按照有关规定落实疫情防控要求，考生应当服从安排。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请考生持续关注新冠肺炎疫情动态和江苏省、宿迁市疫情防控最新要求，考前如有新的调整和新的要求，将另行告知。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宿豫区人力资源和社会保障局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1680" w:right="960" w:hanging="4800" w:hangingChars="15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宿豫区卫生健康局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1680" w:right="960" w:hanging="4800" w:hangingChars="15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2022年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17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2098" w:right="1587" w:bottom="181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C1A15412-F0F6-4C92-A783-DEE63384458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9075209-F425-46CE-B5BB-D2908315AC8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A1C4C95-C9B1-4702-913A-9B1449D3B1A1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0F25656D-1B6F-4E5E-9947-E765C6DFEEA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cs="Times New Roman"/>
                  </w:rPr>
                </w:pPr>
                <w:r>
                  <w:rPr>
                    <w:rFonts w:ascii="楷体" w:hAnsi="楷体" w:eastAsia="楷体" w:cs="楷体"/>
                    <w:sz w:val="32"/>
                    <w:szCs w:val="32"/>
                  </w:rPr>
                  <w:t xml:space="preserve">— </w:t>
                </w:r>
                <w:r>
                  <w:rPr>
                    <w:rFonts w:ascii="楷体" w:hAnsi="楷体" w:eastAsia="楷体" w:cs="楷体"/>
                    <w:sz w:val="32"/>
                    <w:szCs w:val="32"/>
                  </w:rPr>
                  <w:fldChar w:fldCharType="begin"/>
                </w:r>
                <w:r>
                  <w:rPr>
                    <w:rFonts w:ascii="楷体" w:hAnsi="楷体" w:eastAsia="楷体" w:cs="楷体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楷体" w:hAnsi="楷体" w:eastAsia="楷体" w:cs="楷体"/>
                    <w:sz w:val="32"/>
                    <w:szCs w:val="32"/>
                  </w:rPr>
                  <w:fldChar w:fldCharType="separate"/>
                </w:r>
                <w:r>
                  <w:rPr>
                    <w:rFonts w:ascii="楷体" w:hAnsi="楷体" w:eastAsia="楷体" w:cs="楷体"/>
                    <w:sz w:val="32"/>
                    <w:szCs w:val="32"/>
                  </w:rPr>
                  <w:t>3</w:t>
                </w:r>
                <w:r>
                  <w:rPr>
                    <w:rFonts w:ascii="楷体" w:hAnsi="楷体" w:eastAsia="楷体" w:cs="楷体"/>
                    <w:sz w:val="32"/>
                    <w:szCs w:val="32"/>
                  </w:rPr>
                  <w:fldChar w:fldCharType="end"/>
                </w:r>
                <w:r>
                  <w:rPr>
                    <w:rFonts w:ascii="楷体" w:hAnsi="楷体" w:eastAsia="楷体" w:cs="楷体"/>
                    <w:sz w:val="32"/>
                    <w:szCs w:val="32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TQ5NTk2MzMzOWQxNzUwYzkwNjMyY2E2MWZlNmEyNjcifQ=="/>
  </w:docVars>
  <w:rsids>
    <w:rsidRoot w:val="0E130FF9"/>
    <w:rsid w:val="00454440"/>
    <w:rsid w:val="006C5CD5"/>
    <w:rsid w:val="00AF2414"/>
    <w:rsid w:val="00B952EC"/>
    <w:rsid w:val="00ED2326"/>
    <w:rsid w:val="00F64C11"/>
    <w:rsid w:val="058D598A"/>
    <w:rsid w:val="06DF4594"/>
    <w:rsid w:val="0A200374"/>
    <w:rsid w:val="0AE840F7"/>
    <w:rsid w:val="0C0C57FA"/>
    <w:rsid w:val="0E130FF9"/>
    <w:rsid w:val="0FE30A59"/>
    <w:rsid w:val="11380EA0"/>
    <w:rsid w:val="187D538F"/>
    <w:rsid w:val="1F9157F7"/>
    <w:rsid w:val="30865425"/>
    <w:rsid w:val="350F5204"/>
    <w:rsid w:val="36A1586E"/>
    <w:rsid w:val="4103566C"/>
    <w:rsid w:val="466944E5"/>
    <w:rsid w:val="47C66BA2"/>
    <w:rsid w:val="48E172EA"/>
    <w:rsid w:val="4B3A0D95"/>
    <w:rsid w:val="4E861A79"/>
    <w:rsid w:val="4F264D23"/>
    <w:rsid w:val="51225003"/>
    <w:rsid w:val="5CF80EC5"/>
    <w:rsid w:val="64662E85"/>
    <w:rsid w:val="67F1102B"/>
    <w:rsid w:val="6B496839"/>
    <w:rsid w:val="77EB626D"/>
    <w:rsid w:val="7BE04CB6"/>
    <w:rsid w:val="7C8D5A55"/>
    <w:rsid w:val="7F85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qFormat/>
    <w:locked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iPriority w:val="99"/>
    <w:rPr>
      <w:sz w:val="18"/>
      <w:szCs w:val="18"/>
    </w:r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8">
    <w:name w:val="Footer Char"/>
    <w:basedOn w:val="7"/>
    <w:link w:val="4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9">
    <w:name w:val="Header Char"/>
    <w:basedOn w:val="7"/>
    <w:link w:val="5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0">
    <w:name w:val="Balloon Text Char"/>
    <w:basedOn w:val="7"/>
    <w:link w:val="3"/>
    <w:semiHidden/>
    <w:qFormat/>
    <w:uiPriority w:val="99"/>
    <w:rPr>
      <w:rFonts w:ascii="Calibri" w:hAnsi="Calibri" w:cs="Calibri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2</Pages>
  <Words>921</Words>
  <Characters>940</Characters>
  <Lines>0</Lines>
  <Paragraphs>0</Paragraphs>
  <TotalTime>4</TotalTime>
  <ScaleCrop>false</ScaleCrop>
  <LinksUpToDate>false</LinksUpToDate>
  <CharactersWithSpaces>940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2022-06-06T01:01:00Z</dcterms:created>
  <dc:creator>水云阁</dc:creator>
  <cp:lastModifiedBy>彭彭</cp:lastModifiedBy>
  <cp:lastPrinted>2022-07-08T07:28:00Z</cp:lastPrinted>
  <dcterms:modified xsi:type="dcterms:W3CDTF">2022-10-17T06:45:35Z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936878188F5747E29D40AB5CC547C0F1</vt:lpwstr>
  </property>
</Properties>
</file>