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市财政局</w:t>
      </w:r>
      <w:r>
        <w:rPr>
          <w:rFonts w:hint="eastAsia" w:ascii="宋体" w:hAnsi="宋体" w:eastAsia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/>
          <w:b/>
          <w:sz w:val="44"/>
          <w:szCs w:val="44"/>
        </w:rPr>
        <w:t>年招聘编外用工岗位表</w:t>
      </w:r>
    </w:p>
    <w:p>
      <w:pPr>
        <w:spacing w:line="560" w:lineRule="exact"/>
        <w:jc w:val="center"/>
        <w:rPr>
          <w:rFonts w:asciiTheme="minorEastAsia" w:hAnsiTheme="minorEastAsia"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474"/>
        <w:gridCol w:w="897"/>
        <w:gridCol w:w="1134"/>
        <w:gridCol w:w="1535"/>
        <w:gridCol w:w="2303"/>
        <w:gridCol w:w="1473"/>
        <w:gridCol w:w="1474"/>
        <w:gridCol w:w="21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岗位代码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岗位名称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招聘人数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开考比例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用工形式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薪资待遇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文化程度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技能要求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局办公室工作岗位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3：1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劳务派遣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/>
                <w:bCs/>
                <w:szCs w:val="21"/>
              </w:rPr>
              <w:t>全年综合收入7万元左右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（含五险一金）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本科及以上学历且具有相应学位。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熟练操作OFFICE办公软件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年龄30周岁以下（1992年9月30日之后出生）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财政服务中心窗口服务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3：1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劳务派遣</w:t>
            </w:r>
          </w:p>
        </w:tc>
        <w:tc>
          <w:tcPr>
            <w:tcW w:w="2303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/>
                <w:bCs/>
                <w:szCs w:val="21"/>
              </w:rPr>
              <w:t>全年综合收入7万元左右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（含五险一金）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全日制大专及以上学历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熟悉财经专业知识、计算机基础操作。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专业为经济类</w:t>
            </w:r>
          </w:p>
        </w:tc>
      </w:tr>
    </w:tbl>
    <w:p>
      <w:pPr>
        <w:widowControl/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3NjE4YzcxZmY3MjFiZTU0ZTJhYjExYzhiMmQ4ODQifQ=="/>
  </w:docVars>
  <w:rsids>
    <w:rsidRoot w:val="1B52388D"/>
    <w:rsid w:val="1B52388D"/>
    <w:rsid w:val="4048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NormalCharacter"/>
    <w:qFormat/>
    <w:uiPriority w:val="0"/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211</Characters>
  <Lines>0</Lines>
  <Paragraphs>0</Paragraphs>
  <TotalTime>0</TotalTime>
  <ScaleCrop>false</ScaleCrop>
  <LinksUpToDate>false</LinksUpToDate>
  <CharactersWithSpaces>211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2022-10-08T06:52:00Z</dcterms:created>
  <dc:creator>浅笑安然</dc:creator>
  <cp:lastModifiedBy>浅笑安然</cp:lastModifiedBy>
  <dcterms:modified xsi:type="dcterms:W3CDTF">2022-10-09T02:49:11Z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671C4A7101F24468A048831545EAA591</vt:lpwstr>
  </property>
</Properties>
</file>